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EC" w:rsidRDefault="00FD00EC" w:rsidP="00FD00EC">
      <w:pPr>
        <w:jc w:val="center"/>
        <w:rPr>
          <w:sz w:val="28"/>
          <w:szCs w:val="28"/>
        </w:rPr>
      </w:pPr>
      <w:r>
        <w:rPr>
          <w:sz w:val="28"/>
          <w:szCs w:val="28"/>
        </w:rPr>
        <w:t>О регистрации аттракционов</w:t>
      </w:r>
    </w:p>
    <w:p w:rsidR="00FD00EC" w:rsidRDefault="00FD00EC" w:rsidP="00FD00EC">
      <w:pPr>
        <w:ind w:firstLine="709"/>
        <w:jc w:val="both"/>
        <w:rPr>
          <w:sz w:val="28"/>
          <w:szCs w:val="28"/>
        </w:rPr>
      </w:pPr>
    </w:p>
    <w:p w:rsidR="00FD00EC" w:rsidRDefault="00FD00EC" w:rsidP="00FD00EC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040994">
        <w:rPr>
          <w:rFonts w:eastAsia="Calibri"/>
          <w:sz w:val="28"/>
          <w:szCs w:val="28"/>
        </w:rPr>
        <w:t>В соответствии с Федеральным законом от 29.07.2018 № 245-ФЗ</w:t>
      </w:r>
      <w:r w:rsidRPr="00040994">
        <w:rPr>
          <w:rFonts w:eastAsia="Calibri"/>
          <w:sz w:val="28"/>
          <w:szCs w:val="28"/>
        </w:rPr>
        <w:br/>
        <w:t>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статью 13.2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с 2</w:t>
      </w:r>
      <w:r>
        <w:rPr>
          <w:rFonts w:eastAsia="Calibri"/>
          <w:sz w:val="28"/>
          <w:szCs w:val="28"/>
        </w:rPr>
        <w:t>9</w:t>
      </w:r>
      <w:r w:rsidRPr="00040994">
        <w:rPr>
          <w:rFonts w:eastAsia="Calibri"/>
          <w:sz w:val="28"/>
          <w:szCs w:val="28"/>
        </w:rPr>
        <w:t>.01.2019 года на органы гостехнадзора возлагаются полномочия по</w:t>
      </w:r>
      <w:proofErr w:type="gramEnd"/>
      <w:r w:rsidRPr="00040994">
        <w:rPr>
          <w:rFonts w:eastAsia="Calibri"/>
          <w:sz w:val="28"/>
          <w:szCs w:val="28"/>
        </w:rPr>
        <w:t xml:space="preserve"> осуществлению регионального государственного надзора в области технического состояния и эксплуатации аттракционов, а также их государственной регистрации.</w:t>
      </w:r>
    </w:p>
    <w:p w:rsidR="00FD00EC" w:rsidRDefault="00FD00EC" w:rsidP="00FD00E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Таким </w:t>
      </w:r>
      <w:proofErr w:type="gramStart"/>
      <w:r>
        <w:rPr>
          <w:rFonts w:eastAsia="Calibri"/>
          <w:sz w:val="28"/>
          <w:szCs w:val="28"/>
        </w:rPr>
        <w:t>образом</w:t>
      </w:r>
      <w:proofErr w:type="gramEnd"/>
      <w:r>
        <w:rPr>
          <w:rFonts w:eastAsia="Calibri"/>
          <w:sz w:val="28"/>
          <w:szCs w:val="28"/>
        </w:rPr>
        <w:t xml:space="preserve"> на территории Ростовской области </w:t>
      </w:r>
      <w:r w:rsidRPr="00040994">
        <w:rPr>
          <w:rFonts w:eastAsia="Calibri"/>
          <w:sz w:val="28"/>
          <w:szCs w:val="28"/>
        </w:rPr>
        <w:t>региональн</w:t>
      </w:r>
      <w:r>
        <w:rPr>
          <w:rFonts w:eastAsia="Calibri"/>
          <w:sz w:val="28"/>
          <w:szCs w:val="28"/>
        </w:rPr>
        <w:t>ый</w:t>
      </w:r>
      <w:r w:rsidRPr="00040994">
        <w:rPr>
          <w:rFonts w:eastAsia="Calibri"/>
          <w:sz w:val="28"/>
          <w:szCs w:val="28"/>
        </w:rPr>
        <w:t xml:space="preserve"> государственн</w:t>
      </w:r>
      <w:r>
        <w:rPr>
          <w:rFonts w:eastAsia="Calibri"/>
          <w:sz w:val="28"/>
          <w:szCs w:val="28"/>
        </w:rPr>
        <w:t>ый</w:t>
      </w:r>
      <w:r w:rsidRPr="00040994">
        <w:rPr>
          <w:rFonts w:eastAsia="Calibri"/>
          <w:sz w:val="28"/>
          <w:szCs w:val="28"/>
        </w:rPr>
        <w:t xml:space="preserve"> надзор в области технического состояния и эксплуатации аттракционов, а также их государственн</w:t>
      </w:r>
      <w:r>
        <w:rPr>
          <w:rFonts w:eastAsia="Calibri"/>
          <w:sz w:val="28"/>
          <w:szCs w:val="28"/>
        </w:rPr>
        <w:t>ую</w:t>
      </w:r>
      <w:r w:rsidRPr="00040994">
        <w:rPr>
          <w:rFonts w:eastAsia="Calibri"/>
          <w:sz w:val="28"/>
          <w:szCs w:val="28"/>
        </w:rPr>
        <w:t xml:space="preserve"> регистраци</w:t>
      </w:r>
      <w:r>
        <w:rPr>
          <w:rFonts w:eastAsia="Calibri"/>
          <w:sz w:val="28"/>
          <w:szCs w:val="28"/>
        </w:rPr>
        <w:t>ю будет осуществлять Управление государственного надзора за техническим состоянием самоходных машин и других видов техники Ростовской области.</w:t>
      </w:r>
    </w:p>
    <w:p w:rsidR="00FD00EC" w:rsidRDefault="00FD00EC" w:rsidP="00FD00EC">
      <w:pPr>
        <w:ind w:firstLine="709"/>
        <w:jc w:val="both"/>
        <w:rPr>
          <w:rFonts w:eastAsia="Calibri"/>
          <w:sz w:val="28"/>
          <w:szCs w:val="28"/>
        </w:rPr>
      </w:pPr>
    </w:p>
    <w:p w:rsidR="00FD00EC" w:rsidRDefault="00AD34A5" w:rsidP="00FD00EC">
      <w:pPr>
        <w:ind w:firstLine="709"/>
        <w:jc w:val="center"/>
        <w:rPr>
          <w:rFonts w:eastAsia="Calibri"/>
          <w:sz w:val="28"/>
          <w:szCs w:val="28"/>
        </w:rPr>
      </w:pPr>
      <w:r>
        <w:rPr>
          <w:noProof/>
        </w:rPr>
        <w:drawing>
          <wp:inline distT="0" distB="0" distL="0" distR="0">
            <wp:extent cx="3817620" cy="2545080"/>
            <wp:effectExtent l="19050" t="0" r="0" b="0"/>
            <wp:docPr id="1" name="Рисунок 80" descr="https://www.rutraveller.ru/icache/u_y/r/yriy-/al562636/1532386_1600x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 descr="https://www.rutraveller.ru/icache/u_y/r/yriy-/al562636/1532386_1600x12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620" cy="254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0EC" w:rsidRPr="00040994" w:rsidRDefault="00FD00EC" w:rsidP="00FD00EC">
      <w:pPr>
        <w:ind w:firstLine="709"/>
        <w:jc w:val="both"/>
        <w:rPr>
          <w:rFonts w:eastAsia="Calibri"/>
          <w:sz w:val="28"/>
          <w:szCs w:val="28"/>
        </w:rPr>
      </w:pPr>
    </w:p>
    <w:p w:rsidR="00FD00EC" w:rsidRPr="008668C9" w:rsidRDefault="00FD00EC" w:rsidP="00FD00EC">
      <w:pPr>
        <w:ind w:firstLine="709"/>
        <w:jc w:val="both"/>
        <w:rPr>
          <w:sz w:val="28"/>
          <w:szCs w:val="28"/>
        </w:rPr>
      </w:pPr>
      <w:r w:rsidRPr="00A85381">
        <w:rPr>
          <w:sz w:val="28"/>
          <w:szCs w:val="28"/>
        </w:rPr>
        <w:t xml:space="preserve">В соответствии с  Техническим регламентом </w:t>
      </w:r>
      <w:r w:rsidRPr="00226797">
        <w:rPr>
          <w:sz w:val="28"/>
          <w:szCs w:val="28"/>
        </w:rPr>
        <w:t xml:space="preserve">Евразийского </w:t>
      </w:r>
      <w:r>
        <w:rPr>
          <w:sz w:val="28"/>
          <w:szCs w:val="28"/>
        </w:rPr>
        <w:t>э</w:t>
      </w:r>
      <w:r w:rsidRPr="00226797">
        <w:rPr>
          <w:sz w:val="28"/>
          <w:szCs w:val="28"/>
        </w:rPr>
        <w:t xml:space="preserve">кономического </w:t>
      </w:r>
      <w:r>
        <w:rPr>
          <w:sz w:val="28"/>
          <w:szCs w:val="28"/>
        </w:rPr>
        <w:t>с</w:t>
      </w:r>
      <w:r w:rsidRPr="00226797">
        <w:rPr>
          <w:sz w:val="28"/>
          <w:szCs w:val="28"/>
        </w:rPr>
        <w:t xml:space="preserve">оюза  </w:t>
      </w:r>
      <w:r w:rsidRPr="00A85381">
        <w:rPr>
          <w:sz w:val="28"/>
          <w:szCs w:val="28"/>
        </w:rPr>
        <w:t xml:space="preserve">«О </w:t>
      </w:r>
      <w:r>
        <w:rPr>
          <w:sz w:val="28"/>
          <w:szCs w:val="28"/>
        </w:rPr>
        <w:t>б</w:t>
      </w:r>
      <w:r w:rsidRPr="00A85381">
        <w:rPr>
          <w:sz w:val="28"/>
          <w:szCs w:val="28"/>
        </w:rPr>
        <w:t xml:space="preserve">езопасности аттракционов» </w:t>
      </w:r>
      <w:r w:rsidRPr="00226797">
        <w:rPr>
          <w:sz w:val="28"/>
          <w:szCs w:val="28"/>
        </w:rPr>
        <w:t>(</w:t>
      </w:r>
      <w:proofErr w:type="gramStart"/>
      <w:r w:rsidRPr="00226797">
        <w:rPr>
          <w:sz w:val="28"/>
          <w:szCs w:val="28"/>
        </w:rPr>
        <w:t>ТР</w:t>
      </w:r>
      <w:proofErr w:type="gramEnd"/>
      <w:r w:rsidRPr="00226797">
        <w:rPr>
          <w:sz w:val="28"/>
          <w:szCs w:val="28"/>
        </w:rPr>
        <w:t xml:space="preserve"> ЕАЭС 038/2016) </w:t>
      </w:r>
      <w:r w:rsidRPr="00A85381">
        <w:rPr>
          <w:sz w:val="28"/>
          <w:szCs w:val="28"/>
        </w:rPr>
        <w:t xml:space="preserve">аттракционы подразделяются на следующие виды и типы, а также классифицируются по </w:t>
      </w:r>
      <w:r w:rsidRPr="008668C9">
        <w:rPr>
          <w:sz w:val="28"/>
          <w:szCs w:val="28"/>
        </w:rPr>
        <w:t>вид</w:t>
      </w:r>
      <w:r>
        <w:rPr>
          <w:sz w:val="28"/>
          <w:szCs w:val="28"/>
        </w:rPr>
        <w:t>ам</w:t>
      </w:r>
      <w:r w:rsidRPr="008668C9">
        <w:rPr>
          <w:sz w:val="28"/>
          <w:szCs w:val="28"/>
        </w:rPr>
        <w:t xml:space="preserve"> биомеханических воздействий на пассажиров</w:t>
      </w:r>
      <w:r>
        <w:rPr>
          <w:sz w:val="28"/>
          <w:szCs w:val="28"/>
        </w:rPr>
        <w:t xml:space="preserve"> </w:t>
      </w:r>
      <w:r w:rsidRPr="008668C9">
        <w:rPr>
          <w:sz w:val="28"/>
          <w:szCs w:val="28"/>
        </w:rPr>
        <w:t>аттракционов, степен</w:t>
      </w:r>
      <w:r>
        <w:rPr>
          <w:sz w:val="28"/>
          <w:szCs w:val="28"/>
        </w:rPr>
        <w:t>ям</w:t>
      </w:r>
      <w:r w:rsidRPr="008668C9">
        <w:rPr>
          <w:sz w:val="28"/>
          <w:szCs w:val="28"/>
        </w:rPr>
        <w:t xml:space="preserve"> потенциального биомеханического</w:t>
      </w:r>
      <w:r>
        <w:rPr>
          <w:sz w:val="28"/>
          <w:szCs w:val="28"/>
        </w:rPr>
        <w:t xml:space="preserve"> </w:t>
      </w:r>
      <w:r w:rsidRPr="008668C9">
        <w:rPr>
          <w:sz w:val="28"/>
          <w:szCs w:val="28"/>
        </w:rPr>
        <w:t>риска и вид</w:t>
      </w:r>
      <w:r>
        <w:rPr>
          <w:sz w:val="28"/>
          <w:szCs w:val="28"/>
        </w:rPr>
        <w:t>ам</w:t>
      </w:r>
      <w:r w:rsidRPr="008668C9">
        <w:rPr>
          <w:sz w:val="28"/>
          <w:szCs w:val="28"/>
        </w:rPr>
        <w:t xml:space="preserve"> наклона пассажирских кресел</w:t>
      </w:r>
      <w:r>
        <w:rPr>
          <w:sz w:val="28"/>
          <w:szCs w:val="28"/>
        </w:rPr>
        <w:t>:</w:t>
      </w:r>
    </w:p>
    <w:p w:rsidR="00FD00EC" w:rsidRDefault="00FD00EC" w:rsidP="00FD00EC">
      <w:pPr>
        <w:ind w:firstLine="709"/>
        <w:jc w:val="both"/>
        <w:rPr>
          <w:sz w:val="28"/>
          <w:szCs w:val="28"/>
        </w:rPr>
      </w:pPr>
    </w:p>
    <w:p w:rsidR="00FD00EC" w:rsidRPr="0083661F" w:rsidRDefault="00FD00EC" w:rsidP="00FD00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3661F">
        <w:rPr>
          <w:rFonts w:ascii="Times New Roman" w:hAnsi="Times New Roman" w:cs="Times New Roman"/>
          <w:sz w:val="28"/>
          <w:szCs w:val="28"/>
        </w:rPr>
        <w:t>ПЕРЕЧЕНЬ ВИДОВ И ТИПОВ АТТРАКЦИОНОВ</w:t>
      </w:r>
    </w:p>
    <w:p w:rsidR="00FD00EC" w:rsidRPr="00230B73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4"/>
        <w:gridCol w:w="5725"/>
      </w:tblGrid>
      <w:tr w:rsidR="00FD00EC" w:rsidRPr="00230B73" w:rsidTr="005C3E2D">
        <w:tc>
          <w:tcPr>
            <w:tcW w:w="3344" w:type="dxa"/>
          </w:tcPr>
          <w:p w:rsidR="00FD00EC" w:rsidRPr="00230B73" w:rsidRDefault="00FD00EC" w:rsidP="005C3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Вид аттракционов</w:t>
            </w:r>
          </w:p>
        </w:tc>
        <w:tc>
          <w:tcPr>
            <w:tcW w:w="5725" w:type="dxa"/>
          </w:tcPr>
          <w:p w:rsidR="00FD00EC" w:rsidRPr="00230B73" w:rsidRDefault="00FD00EC" w:rsidP="005C3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Тип аттракционов</w:t>
            </w:r>
          </w:p>
        </w:tc>
      </w:tr>
      <w:tr w:rsidR="00FD00EC" w:rsidRPr="00230B73" w:rsidTr="005C3E2D">
        <w:tc>
          <w:tcPr>
            <w:tcW w:w="3344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Механизированные поступательного движения (в том числе с использованием </w:t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воды)</w:t>
            </w:r>
          </w:p>
        </w:tc>
        <w:tc>
          <w:tcPr>
            <w:tcW w:w="5725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катальные горы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башни свободного падения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катальные горы водные на лодках или плотах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катапульты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поезда парковые на рельсах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монорельсовые и канатные парковые дороги</w:t>
            </w:r>
          </w:p>
        </w:tc>
      </w:tr>
      <w:tr w:rsidR="00FD00EC" w:rsidRPr="00230B73" w:rsidTr="005C3E2D">
        <w:tc>
          <w:tcPr>
            <w:tcW w:w="3344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Механизированные вращательного движения</w:t>
            </w:r>
            <w:proofErr w:type="gramEnd"/>
          </w:p>
        </w:tc>
        <w:tc>
          <w:tcPr>
            <w:tcW w:w="5725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колеса обозрения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качели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карусели</w:t>
            </w:r>
          </w:p>
        </w:tc>
      </w:tr>
      <w:tr w:rsidR="00FD00EC" w:rsidRPr="00230B73" w:rsidTr="005C3E2D">
        <w:tc>
          <w:tcPr>
            <w:tcW w:w="3344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Механизированные сложного движения</w:t>
            </w:r>
            <w:proofErr w:type="gramEnd"/>
          </w:p>
        </w:tc>
        <w:tc>
          <w:tcPr>
            <w:tcW w:w="5725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с поступательно-вращательным движением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механизированные кресла кинотеатров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симуляторы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аттракционы на основе промышленных роботов</w:t>
            </w:r>
          </w:p>
        </w:tc>
      </w:tr>
      <w:tr w:rsidR="00FD00EC" w:rsidRPr="00230B73" w:rsidTr="005C3E2D">
        <w:tc>
          <w:tcPr>
            <w:tcW w:w="3344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4. Автодромы и картинги</w:t>
            </w:r>
          </w:p>
        </w:tc>
        <w:tc>
          <w:tcPr>
            <w:tcW w:w="5725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сталкивающиеся автомобили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парковые автомобили или автопоезда прогулочные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картинги (в том числе на эстакадах)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скоростные дороги с мини-автомобилями</w:t>
            </w:r>
          </w:p>
        </w:tc>
      </w:tr>
      <w:tr w:rsidR="00FD00EC" w:rsidRPr="00230B73" w:rsidTr="005C3E2D">
        <w:tc>
          <w:tcPr>
            <w:tcW w:w="3344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5. Надувные</w:t>
            </w:r>
          </w:p>
        </w:tc>
        <w:tc>
          <w:tcPr>
            <w:tcW w:w="5725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батуты надувные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горки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лабиринты</w:t>
            </w:r>
          </w:p>
        </w:tc>
      </w:tr>
      <w:tr w:rsidR="00FD00EC" w:rsidRPr="00230B73" w:rsidTr="005C3E2D">
        <w:tc>
          <w:tcPr>
            <w:tcW w:w="3344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Водные немеханизированные</w:t>
            </w:r>
          </w:p>
        </w:tc>
        <w:tc>
          <w:tcPr>
            <w:tcW w:w="5725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водные спуски прямые и с виражами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трамплины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плавающие платформы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частично </w:t>
            </w:r>
            <w:proofErr w:type="gramStart"/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погруженные</w:t>
            </w:r>
            <w:proofErr w:type="gramEnd"/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в воду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с выливанием воды на посетителей</w:t>
            </w:r>
          </w:p>
        </w:tc>
      </w:tr>
      <w:tr w:rsidR="00FD00EC" w:rsidRPr="00230B73" w:rsidTr="005C3E2D">
        <w:tc>
          <w:tcPr>
            <w:tcW w:w="3344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7. Немеханизированные</w:t>
            </w:r>
          </w:p>
        </w:tc>
        <w:tc>
          <w:tcPr>
            <w:tcW w:w="5725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горки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качели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карусели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тарзанки</w:t>
            </w:r>
            <w:proofErr w:type="spellEnd"/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батуты</w:t>
            </w:r>
          </w:p>
        </w:tc>
      </w:tr>
      <w:tr w:rsidR="00FD00EC" w:rsidRPr="00230B73" w:rsidTr="005C3E2D">
        <w:tc>
          <w:tcPr>
            <w:tcW w:w="3344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8. Для детей</w:t>
            </w:r>
          </w:p>
        </w:tc>
        <w:tc>
          <w:tcPr>
            <w:tcW w:w="5725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горки, спуски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качели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карусели</w:t>
            </w:r>
          </w:p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электромобили или педальные автомобили</w:t>
            </w:r>
          </w:p>
        </w:tc>
      </w:tr>
    </w:tbl>
    <w:p w:rsidR="00FD00EC" w:rsidRDefault="00FD00EC" w:rsidP="00FD00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D00EC" w:rsidRPr="008668C9" w:rsidRDefault="00FD00EC" w:rsidP="00FD00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668C9">
        <w:rPr>
          <w:rFonts w:ascii="Times New Roman" w:hAnsi="Times New Roman" w:cs="Times New Roman"/>
          <w:sz w:val="28"/>
          <w:szCs w:val="28"/>
        </w:rPr>
        <w:t>еречень</w:t>
      </w:r>
    </w:p>
    <w:p w:rsidR="00FD00EC" w:rsidRPr="008668C9" w:rsidRDefault="00FD00EC" w:rsidP="00FD00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668C9">
        <w:rPr>
          <w:rFonts w:ascii="Times New Roman" w:hAnsi="Times New Roman" w:cs="Times New Roman"/>
          <w:sz w:val="28"/>
          <w:szCs w:val="28"/>
        </w:rPr>
        <w:t>видов биомеханических воздействий на пассажиров</w:t>
      </w:r>
    </w:p>
    <w:p w:rsidR="00FD00EC" w:rsidRPr="008668C9" w:rsidRDefault="00FD00EC" w:rsidP="00FD00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668C9">
        <w:rPr>
          <w:rFonts w:ascii="Times New Roman" w:hAnsi="Times New Roman" w:cs="Times New Roman"/>
          <w:sz w:val="28"/>
          <w:szCs w:val="28"/>
        </w:rPr>
        <w:t>аттракционов, степеней потенциального биомеханического</w:t>
      </w:r>
    </w:p>
    <w:p w:rsidR="00FD00EC" w:rsidRPr="008668C9" w:rsidRDefault="00FD00EC" w:rsidP="00FD00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668C9">
        <w:rPr>
          <w:rFonts w:ascii="Times New Roman" w:hAnsi="Times New Roman" w:cs="Times New Roman"/>
          <w:sz w:val="28"/>
          <w:szCs w:val="28"/>
        </w:rPr>
        <w:t>риска и видов наклона пассажирских кресел</w:t>
      </w: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C9">
        <w:rPr>
          <w:rFonts w:ascii="Times New Roman" w:hAnsi="Times New Roman" w:cs="Times New Roman"/>
          <w:sz w:val="28"/>
          <w:szCs w:val="28"/>
        </w:rPr>
        <w:t>I. Виды и величины биомеханических воздействий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8C9">
        <w:rPr>
          <w:rFonts w:ascii="Times New Roman" w:hAnsi="Times New Roman" w:cs="Times New Roman"/>
          <w:sz w:val="28"/>
          <w:szCs w:val="28"/>
        </w:rPr>
        <w:t>на пассажиров аттракционов и степени потенциального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8C9">
        <w:rPr>
          <w:rFonts w:ascii="Times New Roman" w:hAnsi="Times New Roman" w:cs="Times New Roman"/>
          <w:sz w:val="28"/>
          <w:szCs w:val="28"/>
        </w:rPr>
        <w:t>биомеханического риска</w:t>
      </w:r>
    </w:p>
    <w:p w:rsidR="00FD00EC" w:rsidRPr="00230B73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1360"/>
        <w:gridCol w:w="1757"/>
        <w:gridCol w:w="1644"/>
        <w:gridCol w:w="1757"/>
      </w:tblGrid>
      <w:tr w:rsidR="00FD00EC" w:rsidRPr="00230B73" w:rsidTr="005C3E2D">
        <w:tc>
          <w:tcPr>
            <w:tcW w:w="2551" w:type="dxa"/>
            <w:vMerge w:val="restart"/>
          </w:tcPr>
          <w:p w:rsidR="00FD00EC" w:rsidRPr="00230B73" w:rsidRDefault="00FD00EC" w:rsidP="005C3E2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Вид биомеханического воздействия</w:t>
            </w:r>
          </w:p>
        </w:tc>
        <w:tc>
          <w:tcPr>
            <w:tcW w:w="1360" w:type="dxa"/>
            <w:vMerge w:val="restart"/>
          </w:tcPr>
          <w:p w:rsidR="00FD00EC" w:rsidRPr="00230B73" w:rsidRDefault="00FD00EC" w:rsidP="005C3E2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</w:p>
        </w:tc>
        <w:tc>
          <w:tcPr>
            <w:tcW w:w="5158" w:type="dxa"/>
            <w:gridSpan w:val="3"/>
          </w:tcPr>
          <w:p w:rsidR="00FD00EC" w:rsidRPr="00230B73" w:rsidRDefault="00FD00EC" w:rsidP="005C3E2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Степень потенциального биомеханического риска</w:t>
            </w:r>
          </w:p>
        </w:tc>
      </w:tr>
      <w:tr w:rsidR="00FD00EC" w:rsidRPr="00230B73" w:rsidTr="005C3E2D">
        <w:tc>
          <w:tcPr>
            <w:tcW w:w="2551" w:type="dxa"/>
            <w:vMerge/>
          </w:tcPr>
          <w:p w:rsidR="00FD00EC" w:rsidRPr="00230B73" w:rsidRDefault="00FD00EC" w:rsidP="005C3E2D">
            <w:pPr>
              <w:ind w:firstLine="709"/>
              <w:jc w:val="both"/>
            </w:pPr>
          </w:p>
        </w:tc>
        <w:tc>
          <w:tcPr>
            <w:tcW w:w="1360" w:type="dxa"/>
            <w:vMerge/>
          </w:tcPr>
          <w:p w:rsidR="00FD00EC" w:rsidRPr="00230B73" w:rsidRDefault="00FD00EC" w:rsidP="005C3E2D">
            <w:pPr>
              <w:ind w:firstLine="709"/>
              <w:jc w:val="both"/>
            </w:pPr>
          </w:p>
        </w:tc>
        <w:tc>
          <w:tcPr>
            <w:tcW w:w="1757" w:type="dxa"/>
          </w:tcPr>
          <w:p w:rsidR="00FD00EC" w:rsidRPr="00230B73" w:rsidRDefault="00FD00EC" w:rsidP="005C3E2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RB-1</w:t>
            </w:r>
          </w:p>
        </w:tc>
        <w:tc>
          <w:tcPr>
            <w:tcW w:w="1644" w:type="dxa"/>
          </w:tcPr>
          <w:p w:rsidR="00FD00EC" w:rsidRPr="00230B73" w:rsidRDefault="00FD00EC" w:rsidP="005C3E2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RB-2</w:t>
            </w:r>
          </w:p>
        </w:tc>
        <w:tc>
          <w:tcPr>
            <w:tcW w:w="1757" w:type="dxa"/>
          </w:tcPr>
          <w:p w:rsidR="00FD00EC" w:rsidRPr="00230B73" w:rsidRDefault="00FD00EC" w:rsidP="005C3E2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RB-3</w:t>
            </w:r>
          </w:p>
        </w:tc>
      </w:tr>
      <w:tr w:rsidR="00FD00EC" w:rsidRPr="00230B73" w:rsidTr="005C3E2D">
        <w:tc>
          <w:tcPr>
            <w:tcW w:w="2551" w:type="dxa"/>
            <w:vMerge/>
          </w:tcPr>
          <w:p w:rsidR="00FD00EC" w:rsidRPr="00230B73" w:rsidRDefault="00FD00EC" w:rsidP="005C3E2D">
            <w:pPr>
              <w:ind w:firstLine="709"/>
              <w:jc w:val="both"/>
            </w:pPr>
          </w:p>
        </w:tc>
        <w:tc>
          <w:tcPr>
            <w:tcW w:w="1360" w:type="dxa"/>
            <w:vMerge/>
          </w:tcPr>
          <w:p w:rsidR="00FD00EC" w:rsidRPr="00230B73" w:rsidRDefault="00FD00EC" w:rsidP="005C3E2D">
            <w:pPr>
              <w:ind w:firstLine="709"/>
              <w:jc w:val="both"/>
            </w:pPr>
          </w:p>
        </w:tc>
        <w:tc>
          <w:tcPr>
            <w:tcW w:w="5158" w:type="dxa"/>
            <w:gridSpan w:val="3"/>
          </w:tcPr>
          <w:p w:rsidR="00FD00EC" w:rsidRPr="00230B73" w:rsidRDefault="00FD00EC" w:rsidP="005C3E2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величина биомеханического воздействия</w:t>
            </w:r>
          </w:p>
        </w:tc>
      </w:tr>
      <w:tr w:rsidR="00FD00EC" w:rsidRPr="00230B73" w:rsidTr="005C3E2D">
        <w:tc>
          <w:tcPr>
            <w:tcW w:w="2551" w:type="dxa"/>
          </w:tcPr>
          <w:p w:rsidR="00FD00EC" w:rsidRPr="00230B73" w:rsidRDefault="00FD00EC" w:rsidP="005C3E2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FD00EC" w:rsidRPr="00230B73" w:rsidRDefault="00FD00EC" w:rsidP="005C3E2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FD00EC" w:rsidRPr="00230B73" w:rsidRDefault="00FD00EC" w:rsidP="005C3E2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644" w:type="dxa"/>
          </w:tcPr>
          <w:p w:rsidR="00FD00EC" w:rsidRPr="00230B73" w:rsidRDefault="00FD00EC" w:rsidP="005C3E2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757" w:type="dxa"/>
          </w:tcPr>
          <w:p w:rsidR="00FD00EC" w:rsidRPr="00230B73" w:rsidRDefault="00FD00EC" w:rsidP="005C3E2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</w:tr>
      <w:tr w:rsidR="00FD00EC" w:rsidRPr="00230B73" w:rsidTr="005C3E2D">
        <w:tc>
          <w:tcPr>
            <w:tcW w:w="2551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Подъем или спуск с высоты </w:t>
            </w:r>
          </w:p>
        </w:tc>
        <w:tc>
          <w:tcPr>
            <w:tcW w:w="1360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H (м)</w:t>
            </w:r>
          </w:p>
        </w:tc>
        <w:tc>
          <w:tcPr>
            <w:tcW w:w="1757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H &gt; 8</w:t>
            </w:r>
          </w:p>
        </w:tc>
        <w:tc>
          <w:tcPr>
            <w:tcW w:w="1644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2 &lt; H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2" name="Рисунок 1" descr="base_32851_209468_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base_32851_209468_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757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0,4 &lt; H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3" name="Рисунок 2" descr="base_32851_209468_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base_32851_209468_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FD00EC" w:rsidRPr="00230B73" w:rsidTr="005C3E2D">
        <w:tc>
          <w:tcPr>
            <w:tcW w:w="2551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Перемещение со скоростью</w:t>
            </w:r>
          </w:p>
        </w:tc>
        <w:tc>
          <w:tcPr>
            <w:tcW w:w="1360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V (м/с)</w:t>
            </w:r>
          </w:p>
        </w:tc>
        <w:tc>
          <w:tcPr>
            <w:tcW w:w="1757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V &gt; 20</w:t>
            </w:r>
          </w:p>
        </w:tc>
        <w:tc>
          <w:tcPr>
            <w:tcW w:w="1644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10 &lt; V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4" name="Рисунок 3" descr="base_32851_209468_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base_32851_209468_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1757" w:type="dxa"/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3 &lt; V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5" name="Рисунок 4" descr="base_32851_209468_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base_32851_209468_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FD00EC" w:rsidRPr="00230B73" w:rsidTr="005C3E2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Подъем или спу</w:t>
            </w:r>
            <w:proofErr w:type="gramStart"/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ск в кр</w:t>
            </w:r>
            <w:proofErr w:type="gramEnd"/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есле с наклоном:</w:t>
            </w:r>
          </w:p>
        </w:tc>
        <w:tc>
          <w:tcPr>
            <w:tcW w:w="1360" w:type="dxa"/>
            <w:tcBorders>
              <w:bottom w:val="nil"/>
            </w:tcBorders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H (м)</w:t>
            </w:r>
          </w:p>
        </w:tc>
        <w:tc>
          <w:tcPr>
            <w:tcW w:w="1757" w:type="dxa"/>
            <w:tcBorders>
              <w:bottom w:val="nil"/>
            </w:tcBorders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H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6" name="Рисунок 5" descr="base_32851_209468_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base_32851_209468_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644" w:type="dxa"/>
            <w:tcBorders>
              <w:bottom w:val="nil"/>
            </w:tcBorders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7" name="Рисунок 6" descr="base_32851_209468_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base_32851_209468_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H &lt; 3</w:t>
            </w:r>
          </w:p>
        </w:tc>
        <w:tc>
          <w:tcPr>
            <w:tcW w:w="1757" w:type="dxa"/>
            <w:tcBorders>
              <w:bottom w:val="nil"/>
            </w:tcBorders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0,4 &lt; H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8" name="Рисунок 7" descr="base_32851_209468_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base_32851_209468_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FD00EC" w:rsidRPr="00230B73" w:rsidTr="005C3E2D">
        <w:tblPrEx>
          <w:tblBorders>
            <w:insideH w:val="nil"/>
          </w:tblBorders>
        </w:tblPrEx>
        <w:tc>
          <w:tcPr>
            <w:tcW w:w="2551" w:type="dxa"/>
            <w:tcBorders>
              <w:top w:val="nil"/>
              <w:bottom w:val="nil"/>
            </w:tcBorders>
          </w:tcPr>
          <w:p w:rsidR="00FD00EC" w:rsidRPr="00230B73" w:rsidRDefault="00FD00EC" w:rsidP="005C3E2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вперед (</w:t>
            </w:r>
            <w:hyperlink w:anchor="P621" w:history="1">
              <w:r w:rsidRPr="00230B7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рис. 1</w:t>
              </w:r>
            </w:hyperlink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FD00EC" w:rsidRPr="00230B73" w:rsidRDefault="00AD34A5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>
                  <wp:extent cx="137160" cy="160020"/>
                  <wp:effectExtent l="19050" t="0" r="0" b="0"/>
                  <wp:docPr id="9" name="Рисунок 8" descr="base_32851_209468_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base_32851_209468_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0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D00EC"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(°)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135 &lt; </w:t>
            </w:r>
            <w:r w:rsidR="00AD34A5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>
                  <wp:extent cx="137160" cy="160020"/>
                  <wp:effectExtent l="19050" t="0" r="0" b="0"/>
                  <wp:docPr id="10" name="Рисунок 9" descr="base_32851_209468_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base_32851_209468_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0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11" name="Рисунок 10" descr="base_32851_209468_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base_32851_209468_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180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45 &lt; </w:t>
            </w:r>
            <w:r w:rsidR="00AD34A5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>
                  <wp:extent cx="137160" cy="160020"/>
                  <wp:effectExtent l="19050" t="0" r="0" b="0"/>
                  <wp:docPr id="12" name="Рисунок 11" descr="base_32851_209468_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base_32851_209468_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0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13" name="Рисунок 12" descr="base_32851_209468_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base_32851_209468_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135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10 &lt; </w:t>
            </w:r>
            <w:r w:rsidR="00AD34A5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>
                  <wp:extent cx="137160" cy="160020"/>
                  <wp:effectExtent l="19050" t="0" r="0" b="0"/>
                  <wp:docPr id="14" name="Рисунок 13" descr="base_32851_209468_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base_32851_209468_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0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15" name="Рисунок 14" descr="base_32851_209468_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base_32851_209468_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45</w:t>
            </w:r>
          </w:p>
        </w:tc>
      </w:tr>
      <w:tr w:rsidR="00FD00EC" w:rsidRPr="00230B73" w:rsidTr="005C3E2D">
        <w:tblPrEx>
          <w:tblBorders>
            <w:insideH w:val="nil"/>
          </w:tblBorders>
        </w:tblPrEx>
        <w:tc>
          <w:tcPr>
            <w:tcW w:w="2551" w:type="dxa"/>
            <w:tcBorders>
              <w:top w:val="nil"/>
              <w:bottom w:val="nil"/>
            </w:tcBorders>
          </w:tcPr>
          <w:p w:rsidR="00FD00EC" w:rsidRPr="00230B73" w:rsidRDefault="00FD00EC" w:rsidP="005C3E2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назад (</w:t>
            </w:r>
            <w:hyperlink w:anchor="P627" w:history="1">
              <w:r w:rsidRPr="00230B7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рис. 2</w:t>
              </w:r>
            </w:hyperlink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0" w:type="dxa"/>
            <w:tcBorders>
              <w:top w:val="nil"/>
              <w:bottom w:val="nil"/>
            </w:tcBorders>
          </w:tcPr>
          <w:p w:rsidR="00FD00EC" w:rsidRPr="00230B73" w:rsidRDefault="00AD34A5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129540" cy="213360"/>
                  <wp:effectExtent l="19050" t="0" r="0" b="0"/>
                  <wp:docPr id="16" name="Рисунок 15" descr="base_32851_209468_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base_32851_209468_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213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D00EC"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(°)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135 &lt; </w:t>
            </w:r>
            <w:r w:rsidR="00AD34A5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129540" cy="213360"/>
                  <wp:effectExtent l="19050" t="0" r="0" b="0"/>
                  <wp:docPr id="17" name="Рисунок 16" descr="base_32851_209468_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base_32851_209468_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213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18" name="Рисунок 17" descr="base_32851_209468_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base_32851_209468_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180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105 &lt; </w:t>
            </w:r>
            <w:r w:rsidR="00AD34A5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129540" cy="213360"/>
                  <wp:effectExtent l="19050" t="0" r="0" b="0"/>
                  <wp:docPr id="19" name="Рисунок 18" descr="base_32851_209468_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base_32851_209468_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213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20" name="Рисунок 19" descr="base_32851_209468_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base_32851_209468_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95 &lt; </w:t>
            </w:r>
            <w:r w:rsidR="00AD34A5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129540" cy="213360"/>
                  <wp:effectExtent l="19050" t="0" r="0" b="0"/>
                  <wp:docPr id="21" name="Рисунок 20" descr="base_32851_209468_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base_32851_209468_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213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22" name="Рисунок 21" descr="base_32851_209468_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base_32851_209468_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105</w:t>
            </w:r>
          </w:p>
        </w:tc>
      </w:tr>
      <w:tr w:rsidR="00FD00EC" w:rsidRPr="00230B73" w:rsidTr="005C3E2D">
        <w:tblPrEx>
          <w:tblBorders>
            <w:insideH w:val="nil"/>
          </w:tblBorders>
        </w:tblPrEx>
        <w:tc>
          <w:tcPr>
            <w:tcW w:w="2551" w:type="dxa"/>
            <w:tcBorders>
              <w:top w:val="nil"/>
            </w:tcBorders>
          </w:tcPr>
          <w:p w:rsidR="00FD00EC" w:rsidRPr="00230B73" w:rsidRDefault="00FD00EC" w:rsidP="005C3E2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набок (</w:t>
            </w:r>
            <w:hyperlink w:anchor="P633" w:history="1">
              <w:r w:rsidRPr="00230B7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рис. 3</w:t>
              </w:r>
            </w:hyperlink>
            <w:r w:rsidRPr="00230B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0" w:type="dxa"/>
            <w:tcBorders>
              <w:top w:val="nil"/>
            </w:tcBorders>
          </w:tcPr>
          <w:p w:rsidR="00FD00EC" w:rsidRPr="00230B73" w:rsidRDefault="00AD34A5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23" name="Рисунок 22" descr="base_32851_209468_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base_32851_209468_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D00EC"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(°)</w:t>
            </w:r>
          </w:p>
        </w:tc>
        <w:tc>
          <w:tcPr>
            <w:tcW w:w="1757" w:type="dxa"/>
            <w:tcBorders>
              <w:top w:val="nil"/>
            </w:tcBorders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120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24" name="Рисунок 23" descr="base_32851_209468_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base_32851_209468_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4A5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25" name="Рисунок 24" descr="base_32851_209468_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base_32851_209468_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26" name="Рисунок 25" descr="base_32851_209468_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base_32851_209468_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180</w:t>
            </w:r>
          </w:p>
        </w:tc>
        <w:tc>
          <w:tcPr>
            <w:tcW w:w="1644" w:type="dxa"/>
            <w:tcBorders>
              <w:top w:val="nil"/>
            </w:tcBorders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27" name="Рисунок 26" descr="base_32851_209468_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base_32851_209468_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4A5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28" name="Рисунок 27" descr="base_32851_209468_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base_32851_209468_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29" name="Рисунок 28" descr="base_32851_209468_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base_32851_209468_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120</w:t>
            </w:r>
          </w:p>
        </w:tc>
        <w:tc>
          <w:tcPr>
            <w:tcW w:w="1757" w:type="dxa"/>
            <w:tcBorders>
              <w:top w:val="nil"/>
            </w:tcBorders>
          </w:tcPr>
          <w:p w:rsidR="00FD00EC" w:rsidRPr="00230B73" w:rsidRDefault="00FD00EC" w:rsidP="005C3E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30 &lt; </w:t>
            </w:r>
            <w:r w:rsidR="00AD34A5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30" name="Рисунок 29" descr="base_32851_209468_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base_32851_209468_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4A5">
              <w:rPr>
                <w:rFonts w:ascii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37160" cy="167640"/>
                  <wp:effectExtent l="19050" t="0" r="0" b="0"/>
                  <wp:docPr id="31" name="Рисунок 30" descr="base_32851_209468_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base_32851_209468_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0B73"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</w:p>
        </w:tc>
      </w:tr>
    </w:tbl>
    <w:p w:rsidR="00FD00EC" w:rsidRPr="00230B73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0EC" w:rsidRPr="00230B73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C9">
        <w:rPr>
          <w:rFonts w:ascii="Times New Roman" w:hAnsi="Times New Roman" w:cs="Times New Roman"/>
          <w:sz w:val="28"/>
          <w:szCs w:val="28"/>
        </w:rPr>
        <w:t>Примечание. При определении степени потенциального биомеханического риска аттракциона выбираются показатели с максимальными значениями.</w:t>
      </w:r>
    </w:p>
    <w:p w:rsidR="00FD00EC" w:rsidRPr="008668C9" w:rsidRDefault="00FD00EC" w:rsidP="00FD00EC">
      <w:pPr>
        <w:rPr>
          <w:sz w:val="28"/>
          <w:szCs w:val="28"/>
        </w:rPr>
      </w:pPr>
    </w:p>
    <w:p w:rsidR="00FD00EC" w:rsidRPr="008668C9" w:rsidRDefault="00FD00EC" w:rsidP="00FD00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668C9">
        <w:rPr>
          <w:rFonts w:ascii="Times New Roman" w:hAnsi="Times New Roman" w:cs="Times New Roman"/>
          <w:sz w:val="28"/>
          <w:szCs w:val="28"/>
        </w:rPr>
        <w:t>II. Виды наклонов пассажирских кресел</w:t>
      </w: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C9">
        <w:rPr>
          <w:rFonts w:ascii="Times New Roman" w:hAnsi="Times New Roman" w:cs="Times New Roman"/>
          <w:sz w:val="28"/>
          <w:szCs w:val="28"/>
        </w:rPr>
        <w:t>Виды наклона пассажирских кресел вперед представлены на рисунке 1.</w:t>
      </w: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0EC" w:rsidRPr="008668C9" w:rsidRDefault="00AD34A5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39740" cy="2186940"/>
            <wp:effectExtent l="19050" t="0" r="3810" b="0"/>
            <wp:docPr id="32" name="Рисунок 61" descr="base_32851_209468_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base_32851_209468_6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218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21"/>
      <w:bookmarkEnd w:id="0"/>
      <w:r w:rsidRPr="008668C9">
        <w:rPr>
          <w:rFonts w:ascii="Times New Roman" w:hAnsi="Times New Roman" w:cs="Times New Roman"/>
          <w:sz w:val="28"/>
          <w:szCs w:val="28"/>
        </w:rPr>
        <w:t>Рис. 1. Наклон пассажирских кресел вперед</w:t>
      </w: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C9">
        <w:rPr>
          <w:rFonts w:ascii="Times New Roman" w:hAnsi="Times New Roman" w:cs="Times New Roman"/>
          <w:sz w:val="28"/>
          <w:szCs w:val="28"/>
        </w:rPr>
        <w:t>Виды наклона пассажирских кресел назад представлены на рисунке 2.</w:t>
      </w: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0EC" w:rsidRPr="008668C9" w:rsidRDefault="00AD34A5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539740" cy="2225040"/>
            <wp:effectExtent l="19050" t="0" r="3810" b="0"/>
            <wp:docPr id="33" name="Рисунок 62" descr="base_32851_209468_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 descr="base_32851_209468_6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222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27"/>
      <w:bookmarkEnd w:id="1"/>
      <w:r w:rsidRPr="008668C9">
        <w:rPr>
          <w:rFonts w:ascii="Times New Roman" w:hAnsi="Times New Roman" w:cs="Times New Roman"/>
          <w:sz w:val="28"/>
          <w:szCs w:val="28"/>
        </w:rPr>
        <w:t>Рис. 2. Наклон пассажирских кресел назад</w:t>
      </w: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C9">
        <w:rPr>
          <w:rFonts w:ascii="Times New Roman" w:hAnsi="Times New Roman" w:cs="Times New Roman"/>
          <w:sz w:val="28"/>
          <w:szCs w:val="28"/>
        </w:rPr>
        <w:t>Виды наклона пассажирских кресел набок представлены на рисунке 3.</w:t>
      </w: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0EC" w:rsidRPr="008668C9" w:rsidRDefault="00AD34A5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39740" cy="2164080"/>
            <wp:effectExtent l="19050" t="0" r="3810" b="0"/>
            <wp:docPr id="34" name="Рисунок 63" descr="base_32851_209468_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 descr="base_32851_209468_6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216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0EC" w:rsidRPr="008668C9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33"/>
      <w:bookmarkEnd w:id="2"/>
      <w:r w:rsidRPr="008668C9">
        <w:rPr>
          <w:rFonts w:ascii="Times New Roman" w:hAnsi="Times New Roman" w:cs="Times New Roman"/>
          <w:sz w:val="28"/>
          <w:szCs w:val="28"/>
        </w:rPr>
        <w:t>Рис. 3. Наклон пассажирских кресел набок</w:t>
      </w:r>
    </w:p>
    <w:p w:rsidR="00FD00EC" w:rsidRDefault="00FD00EC" w:rsidP="00FD00EC">
      <w:pPr>
        <w:ind w:firstLine="709"/>
        <w:jc w:val="both"/>
        <w:rPr>
          <w:sz w:val="28"/>
          <w:szCs w:val="28"/>
        </w:rPr>
      </w:pPr>
    </w:p>
    <w:p w:rsidR="00FD00EC" w:rsidRDefault="00FD00EC" w:rsidP="00FD0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Правительством Российской Федерации разработан п</w:t>
      </w:r>
      <w:r w:rsidRPr="00040994">
        <w:rPr>
          <w:rFonts w:eastAsia="Calibri"/>
          <w:sz w:val="28"/>
          <w:szCs w:val="28"/>
        </w:rPr>
        <w:t xml:space="preserve">роект </w:t>
      </w:r>
      <w:r>
        <w:rPr>
          <w:sz w:val="28"/>
          <w:szCs w:val="28"/>
        </w:rPr>
        <w:t>п</w:t>
      </w:r>
      <w:r w:rsidRPr="00040994">
        <w:rPr>
          <w:rFonts w:eastAsia="Calibri"/>
          <w:sz w:val="28"/>
          <w:szCs w:val="28"/>
        </w:rPr>
        <w:t>остановления «Об утверждении Порядка государственной регистрации аттракционов»</w:t>
      </w:r>
      <w:r>
        <w:rPr>
          <w:sz w:val="28"/>
          <w:szCs w:val="28"/>
        </w:rPr>
        <w:t xml:space="preserve">. </w:t>
      </w:r>
    </w:p>
    <w:p w:rsidR="00FD00EC" w:rsidRPr="00040994" w:rsidRDefault="00FD00EC" w:rsidP="00FD00EC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Проектом</w:t>
      </w:r>
      <w:r w:rsidRPr="00040994">
        <w:rPr>
          <w:rFonts w:eastAsia="Calibri"/>
          <w:sz w:val="28"/>
          <w:szCs w:val="28"/>
        </w:rPr>
        <w:t xml:space="preserve"> предусматривается, что аттракционы, введенные в эксплуатацию до вступления в силу </w:t>
      </w:r>
      <w:r>
        <w:rPr>
          <w:sz w:val="28"/>
          <w:szCs w:val="28"/>
        </w:rPr>
        <w:t>постановления</w:t>
      </w:r>
      <w:r w:rsidRPr="00040994">
        <w:rPr>
          <w:rFonts w:eastAsia="Calibri"/>
          <w:sz w:val="28"/>
          <w:szCs w:val="28"/>
        </w:rPr>
        <w:t>, подлежат государственной регистрации в следующие сроки:</w:t>
      </w:r>
    </w:p>
    <w:p w:rsidR="00FD00EC" w:rsidRPr="00040994" w:rsidRDefault="00FD00EC" w:rsidP="00FD00EC">
      <w:pPr>
        <w:ind w:firstLine="709"/>
        <w:jc w:val="both"/>
        <w:rPr>
          <w:rFonts w:eastAsia="Calibri"/>
          <w:sz w:val="28"/>
          <w:szCs w:val="28"/>
        </w:rPr>
      </w:pPr>
      <w:r w:rsidRPr="00040994">
        <w:rPr>
          <w:rFonts w:eastAsia="Calibri"/>
          <w:sz w:val="28"/>
          <w:szCs w:val="28"/>
        </w:rPr>
        <w:t xml:space="preserve">с высокой степенью потенциального биомеханического риска (RB-1) – </w:t>
      </w:r>
      <w:r w:rsidRPr="00040994">
        <w:rPr>
          <w:rFonts w:eastAsia="Calibri"/>
          <w:sz w:val="28"/>
          <w:szCs w:val="28"/>
        </w:rPr>
        <w:br/>
        <w:t xml:space="preserve">до 1 мая 2019 г., </w:t>
      </w:r>
    </w:p>
    <w:p w:rsidR="00FD00EC" w:rsidRPr="00040994" w:rsidRDefault="00FD00EC" w:rsidP="00FD00EC">
      <w:pPr>
        <w:ind w:firstLine="709"/>
        <w:jc w:val="both"/>
        <w:rPr>
          <w:rFonts w:eastAsia="Calibri"/>
          <w:sz w:val="28"/>
          <w:szCs w:val="28"/>
        </w:rPr>
      </w:pPr>
      <w:r w:rsidRPr="00040994">
        <w:rPr>
          <w:rFonts w:eastAsia="Calibri"/>
          <w:sz w:val="28"/>
          <w:szCs w:val="28"/>
        </w:rPr>
        <w:t xml:space="preserve">со средней степенью потенциального биомеханического риска (RB-2) – </w:t>
      </w:r>
      <w:r w:rsidRPr="00040994">
        <w:rPr>
          <w:rFonts w:eastAsia="Calibri"/>
          <w:sz w:val="28"/>
          <w:szCs w:val="28"/>
        </w:rPr>
        <w:br/>
        <w:t xml:space="preserve">до 1 августа 2019 г.,  </w:t>
      </w:r>
    </w:p>
    <w:p w:rsidR="00FD00EC" w:rsidRPr="00040994" w:rsidRDefault="00FD00EC" w:rsidP="00FD00EC">
      <w:pPr>
        <w:ind w:firstLine="709"/>
        <w:jc w:val="both"/>
        <w:rPr>
          <w:rFonts w:eastAsia="Calibri"/>
          <w:sz w:val="28"/>
          <w:szCs w:val="28"/>
        </w:rPr>
      </w:pPr>
      <w:r w:rsidRPr="00040994">
        <w:rPr>
          <w:rFonts w:eastAsia="Calibri"/>
          <w:sz w:val="28"/>
          <w:szCs w:val="28"/>
        </w:rPr>
        <w:t xml:space="preserve">с низкой степенью потенциального биомеханического риска (RB-3) – </w:t>
      </w:r>
      <w:r w:rsidRPr="00040994">
        <w:rPr>
          <w:rFonts w:eastAsia="Calibri"/>
          <w:sz w:val="28"/>
          <w:szCs w:val="28"/>
        </w:rPr>
        <w:br/>
        <w:t>до 1 февраля 2020 г.</w:t>
      </w:r>
    </w:p>
    <w:p w:rsidR="00FD00EC" w:rsidRPr="00040994" w:rsidRDefault="00FD00EC" w:rsidP="00FD00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Порядком регистрации также устанавливается, что</w:t>
      </w:r>
      <w:r w:rsidRPr="0023276F">
        <w:rPr>
          <w:sz w:val="28"/>
          <w:szCs w:val="28"/>
        </w:rPr>
        <w:t xml:space="preserve"> </w:t>
      </w:r>
      <w:proofErr w:type="spellStart"/>
      <w:r w:rsidRPr="0023276F">
        <w:rPr>
          <w:sz w:val="28"/>
          <w:szCs w:val="28"/>
        </w:rPr>
        <w:t>эксплуатант</w:t>
      </w:r>
      <w:proofErr w:type="spellEnd"/>
      <w:r w:rsidRPr="0023276F">
        <w:rPr>
          <w:sz w:val="28"/>
          <w:szCs w:val="28"/>
        </w:rPr>
        <w:t xml:space="preserve"> </w:t>
      </w:r>
      <w:r w:rsidRPr="00040994">
        <w:rPr>
          <w:sz w:val="28"/>
          <w:szCs w:val="28"/>
        </w:rPr>
        <w:t xml:space="preserve">аттракциона обязан его зарегистрировать до начала эксплуатации в органе гостехнадзора по месту установки аттракциона. При перемещении зарегистрированного </w:t>
      </w:r>
      <w:r w:rsidRPr="00040994">
        <w:rPr>
          <w:sz w:val="28"/>
          <w:szCs w:val="28"/>
        </w:rPr>
        <w:lastRenderedPageBreak/>
        <w:t>нестационарного аттракциона ‎его надо также ставить на временный учет в органе гостехнадзора ‎по месту пребывания.</w:t>
      </w:r>
    </w:p>
    <w:p w:rsidR="00FD00EC" w:rsidRPr="00040994" w:rsidRDefault="00FD00EC" w:rsidP="00FD00EC">
      <w:pPr>
        <w:ind w:firstLine="709"/>
        <w:jc w:val="both"/>
        <w:rPr>
          <w:sz w:val="28"/>
          <w:szCs w:val="28"/>
        </w:rPr>
      </w:pPr>
      <w:r w:rsidRPr="0023276F">
        <w:rPr>
          <w:sz w:val="28"/>
          <w:szCs w:val="28"/>
        </w:rPr>
        <w:t>При регистрации на</w:t>
      </w:r>
      <w:r w:rsidRPr="00040994">
        <w:rPr>
          <w:sz w:val="28"/>
          <w:szCs w:val="28"/>
        </w:rPr>
        <w:t xml:space="preserve"> аттракцион будет выдаваться государственный регистрационный знак и свидетельство о регистрации. При этом государственный регистрационный знак надо будет размещать при входе на аттракцион в зоне видимости посетителей.</w:t>
      </w:r>
    </w:p>
    <w:p w:rsidR="00FD00EC" w:rsidRDefault="00FD00EC" w:rsidP="00FD00EC">
      <w:pPr>
        <w:ind w:firstLine="709"/>
        <w:jc w:val="both"/>
        <w:rPr>
          <w:sz w:val="28"/>
          <w:szCs w:val="28"/>
        </w:rPr>
      </w:pPr>
      <w:r w:rsidRPr="0023276F">
        <w:rPr>
          <w:sz w:val="28"/>
          <w:szCs w:val="28"/>
        </w:rPr>
        <w:t>Э</w:t>
      </w:r>
      <w:r w:rsidRPr="00040994">
        <w:rPr>
          <w:sz w:val="28"/>
          <w:szCs w:val="28"/>
        </w:rPr>
        <w:t>ксплуатаци</w:t>
      </w:r>
      <w:r w:rsidRPr="0023276F">
        <w:rPr>
          <w:sz w:val="28"/>
          <w:szCs w:val="28"/>
        </w:rPr>
        <w:t>я</w:t>
      </w:r>
      <w:r w:rsidRPr="00040994">
        <w:rPr>
          <w:sz w:val="28"/>
          <w:szCs w:val="28"/>
        </w:rPr>
        <w:t xml:space="preserve"> незарегистрированных аттракционов</w:t>
      </w:r>
      <w:r w:rsidRPr="0023276F">
        <w:rPr>
          <w:sz w:val="28"/>
          <w:szCs w:val="28"/>
        </w:rPr>
        <w:t xml:space="preserve"> будет запрещена.</w:t>
      </w:r>
    </w:p>
    <w:p w:rsidR="00FD00EC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61F">
        <w:rPr>
          <w:rFonts w:ascii="Times New Roman" w:hAnsi="Times New Roman" w:cs="Times New Roman"/>
          <w:sz w:val="28"/>
          <w:szCs w:val="28"/>
        </w:rPr>
        <w:t>Не регистрируются аттракционы, виды и типы которых не предусмотрены  Перечнем видов и типов аттракционов, аттракционы, имеющие ничтожную степень биомеханического риска (RB-4), оборудование для детских игровых площадок, опасные производственные объекты, спортивное и тренировочное оборудование и инвентарь, оборудование, используемое исключительно для личных и (или) семейных нужд.</w:t>
      </w:r>
    </w:p>
    <w:p w:rsidR="00FD00EC" w:rsidRPr="0083661F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0EC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8A8">
        <w:rPr>
          <w:rFonts w:ascii="Times New Roman" w:hAnsi="Times New Roman" w:cs="Times New Roman"/>
          <w:sz w:val="28"/>
          <w:szCs w:val="28"/>
        </w:rPr>
        <w:t>Федеральным законом от 25.12.2018 № 486-ФЗ установлена государственная пошлина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D00EC" w:rsidRPr="005B18A8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5B18A8">
        <w:rPr>
          <w:rFonts w:ascii="Times New Roman" w:hAnsi="Times New Roman" w:cs="Times New Roman"/>
          <w:sz w:val="28"/>
          <w:szCs w:val="28"/>
        </w:rPr>
        <w:t>государственную регистрацию (возобновление государственной регистрации) аттракциона, включая выдачу свидетельства о государственной регистрации аттракциона и государственного регистрационного знака на аттракцион:</w:t>
      </w:r>
    </w:p>
    <w:p w:rsidR="00FD00EC" w:rsidRPr="005B18A8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18A8">
        <w:rPr>
          <w:rFonts w:ascii="Times New Roman" w:hAnsi="Times New Roman" w:cs="Times New Roman"/>
          <w:sz w:val="28"/>
          <w:szCs w:val="28"/>
        </w:rPr>
        <w:t>с высокой степенью потенциального биомеханического риска (RB-1) - 13 000 рублей;</w:t>
      </w:r>
    </w:p>
    <w:p w:rsidR="00FD00EC" w:rsidRPr="005B18A8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18A8">
        <w:rPr>
          <w:rFonts w:ascii="Times New Roman" w:hAnsi="Times New Roman" w:cs="Times New Roman"/>
          <w:sz w:val="28"/>
          <w:szCs w:val="28"/>
        </w:rPr>
        <w:t>со средней степенью потенциального биомеханического риска (RB-2) - 7 000 рублей;</w:t>
      </w:r>
    </w:p>
    <w:p w:rsidR="00FD00EC" w:rsidRPr="005B18A8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18A8">
        <w:rPr>
          <w:rFonts w:ascii="Times New Roman" w:hAnsi="Times New Roman" w:cs="Times New Roman"/>
          <w:sz w:val="28"/>
          <w:szCs w:val="28"/>
        </w:rPr>
        <w:t>с низкой степенью потенциального биомеханического риска (RB-3) - 3 500 рублей;</w:t>
      </w:r>
    </w:p>
    <w:p w:rsidR="00FD00EC" w:rsidRPr="005B18A8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8A8">
        <w:rPr>
          <w:rFonts w:ascii="Times New Roman" w:hAnsi="Times New Roman" w:cs="Times New Roman"/>
          <w:sz w:val="28"/>
          <w:szCs w:val="28"/>
        </w:rPr>
        <w:t>за временную государственную регистрацию по месту пребывания ранее зарегистрированного аттракциона:</w:t>
      </w:r>
    </w:p>
    <w:p w:rsidR="00FD00EC" w:rsidRPr="005B18A8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18A8">
        <w:rPr>
          <w:rFonts w:ascii="Times New Roman" w:hAnsi="Times New Roman" w:cs="Times New Roman"/>
          <w:sz w:val="28"/>
          <w:szCs w:val="28"/>
        </w:rPr>
        <w:t>с высокой степенью потенциального биомеханического риска (RB-1) - 2 400 рублей;</w:t>
      </w:r>
    </w:p>
    <w:p w:rsidR="00FD00EC" w:rsidRPr="005B18A8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18A8">
        <w:rPr>
          <w:rFonts w:ascii="Times New Roman" w:hAnsi="Times New Roman" w:cs="Times New Roman"/>
          <w:sz w:val="28"/>
          <w:szCs w:val="28"/>
        </w:rPr>
        <w:t>со средней степенью потенциального биомеханического риска (RB-2) - 1 800 рублей;</w:t>
      </w:r>
    </w:p>
    <w:p w:rsidR="00FD00EC" w:rsidRPr="005B18A8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18A8">
        <w:rPr>
          <w:rFonts w:ascii="Times New Roman" w:hAnsi="Times New Roman" w:cs="Times New Roman"/>
          <w:sz w:val="28"/>
          <w:szCs w:val="28"/>
        </w:rPr>
        <w:t>с низкой степенью потенциального биомеханического риска (RB-3) - 1 300 рублей;</w:t>
      </w:r>
    </w:p>
    <w:p w:rsidR="00FD00EC" w:rsidRPr="005B18A8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8A8">
        <w:rPr>
          <w:rFonts w:ascii="Times New Roman" w:hAnsi="Times New Roman" w:cs="Times New Roman"/>
          <w:sz w:val="28"/>
          <w:szCs w:val="28"/>
        </w:rPr>
        <w:t>за выдачу дубликата свидетельства о государственной регистрации аттракциона - 600 рублей;</w:t>
      </w:r>
    </w:p>
    <w:p w:rsidR="00FD00EC" w:rsidRPr="005B18A8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8A8">
        <w:rPr>
          <w:rFonts w:ascii="Times New Roman" w:hAnsi="Times New Roman" w:cs="Times New Roman"/>
          <w:sz w:val="28"/>
          <w:szCs w:val="28"/>
        </w:rPr>
        <w:t>за выдачу справки о совершенных регистрационных действиях в отношении аттракциона - 600 рублей;</w:t>
      </w:r>
    </w:p>
    <w:p w:rsidR="00FD00EC" w:rsidRPr="005B18A8" w:rsidRDefault="00FD00EC" w:rsidP="00FD00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8A8">
        <w:rPr>
          <w:rFonts w:ascii="Times New Roman" w:hAnsi="Times New Roman" w:cs="Times New Roman"/>
          <w:sz w:val="28"/>
          <w:szCs w:val="28"/>
        </w:rPr>
        <w:t>за выдачу государственного регистрационного знака на аттракцион взамен утраченного или пришедшего в негодность - 1 500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00EC" w:rsidRDefault="00FD00EC" w:rsidP="00880828">
      <w:pPr>
        <w:jc w:val="both"/>
      </w:pPr>
    </w:p>
    <w:sectPr w:rsidR="00FD00EC" w:rsidSect="00FD00EC">
      <w:footerReference w:type="default" r:id="rId17"/>
      <w:footerReference w:type="first" r:id="rId1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E2D" w:rsidRDefault="005C3E2D" w:rsidP="001F33BC">
      <w:r>
        <w:separator/>
      </w:r>
    </w:p>
  </w:endnote>
  <w:endnote w:type="continuationSeparator" w:id="0">
    <w:p w:rsidR="005C3E2D" w:rsidRDefault="005C3E2D" w:rsidP="001F3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0EC" w:rsidRDefault="00FD00EC">
    <w:pPr>
      <w:pStyle w:val="ae"/>
      <w:jc w:val="right"/>
    </w:pPr>
    <w:fldSimple w:instr=" PAGE   \* MERGEFORMAT ">
      <w:r w:rsidR="00D174D6">
        <w:rPr>
          <w:noProof/>
        </w:rPr>
        <w:t>3</w:t>
      </w:r>
    </w:fldSimple>
  </w:p>
  <w:p w:rsidR="00FD00EC" w:rsidRDefault="00FD00EC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0EC" w:rsidRDefault="00FD00EC">
    <w:pPr>
      <w:pStyle w:val="ae"/>
      <w:jc w:val="right"/>
    </w:pPr>
  </w:p>
  <w:p w:rsidR="00FD00EC" w:rsidRDefault="00FD00E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E2D" w:rsidRDefault="005C3E2D" w:rsidP="001F33BC">
      <w:r>
        <w:separator/>
      </w:r>
    </w:p>
  </w:footnote>
  <w:footnote w:type="continuationSeparator" w:id="0">
    <w:p w:rsidR="005C3E2D" w:rsidRDefault="005C3E2D" w:rsidP="001F3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01ACA"/>
    <w:multiLevelType w:val="hybridMultilevel"/>
    <w:tmpl w:val="6B68F028"/>
    <w:lvl w:ilvl="0" w:tplc="ED4AF9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A42F37"/>
    <w:multiLevelType w:val="hybridMultilevel"/>
    <w:tmpl w:val="1D68724C"/>
    <w:lvl w:ilvl="0" w:tplc="04190001">
      <w:start w:val="2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36F14"/>
    <w:multiLevelType w:val="hybridMultilevel"/>
    <w:tmpl w:val="77128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105B13"/>
    <w:multiLevelType w:val="multilevel"/>
    <w:tmpl w:val="78D4F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D1057E"/>
    <w:multiLevelType w:val="multilevel"/>
    <w:tmpl w:val="B81A7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F155CE"/>
    <w:multiLevelType w:val="hybridMultilevel"/>
    <w:tmpl w:val="90F45804"/>
    <w:lvl w:ilvl="0" w:tplc="A4549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F11EF2"/>
    <w:multiLevelType w:val="hybridMultilevel"/>
    <w:tmpl w:val="08C6DA78"/>
    <w:lvl w:ilvl="0" w:tplc="859894D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6A56B2"/>
    <w:multiLevelType w:val="hybridMultilevel"/>
    <w:tmpl w:val="B13E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FC750B"/>
    <w:multiLevelType w:val="multilevel"/>
    <w:tmpl w:val="F8160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D425F5"/>
    <w:multiLevelType w:val="hybridMultilevel"/>
    <w:tmpl w:val="6674D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5476C7"/>
    <w:multiLevelType w:val="hybridMultilevel"/>
    <w:tmpl w:val="08C6DA78"/>
    <w:lvl w:ilvl="0" w:tplc="859894D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0BF5C16"/>
    <w:multiLevelType w:val="hybridMultilevel"/>
    <w:tmpl w:val="8206812E"/>
    <w:lvl w:ilvl="0" w:tplc="F0243188">
      <w:start w:val="3"/>
      <w:numFmt w:val="bullet"/>
      <w:lvlText w:val="-"/>
      <w:lvlJc w:val="left"/>
      <w:pPr>
        <w:ind w:left="390" w:hanging="360"/>
      </w:pPr>
      <w:rPr>
        <w:rFonts w:ascii="Calibri" w:eastAsia="Times New Roman" w:hAnsi="Calibri" w:cs="Arial" w:hint="default"/>
        <w:b/>
        <w:sz w:val="14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2">
    <w:nsid w:val="61F9504B"/>
    <w:multiLevelType w:val="hybridMultilevel"/>
    <w:tmpl w:val="8780D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37732A"/>
    <w:multiLevelType w:val="hybridMultilevel"/>
    <w:tmpl w:val="24042264"/>
    <w:lvl w:ilvl="0" w:tplc="AFA618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CB66B0"/>
    <w:multiLevelType w:val="multilevel"/>
    <w:tmpl w:val="6A5C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0E70C6"/>
    <w:multiLevelType w:val="hybridMultilevel"/>
    <w:tmpl w:val="DA0A38DA"/>
    <w:lvl w:ilvl="0" w:tplc="BC14BB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10"/>
  </w:num>
  <w:num w:numId="7">
    <w:abstractNumId w:val="12"/>
  </w:num>
  <w:num w:numId="8">
    <w:abstractNumId w:val="11"/>
  </w:num>
  <w:num w:numId="9">
    <w:abstractNumId w:val="13"/>
  </w:num>
  <w:num w:numId="10">
    <w:abstractNumId w:val="15"/>
  </w:num>
  <w:num w:numId="11">
    <w:abstractNumId w:val="4"/>
  </w:num>
  <w:num w:numId="12">
    <w:abstractNumId w:val="14"/>
  </w:num>
  <w:num w:numId="13">
    <w:abstractNumId w:val="8"/>
  </w:num>
  <w:num w:numId="14">
    <w:abstractNumId w:val="3"/>
  </w:num>
  <w:num w:numId="15">
    <w:abstractNumId w:val="9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33BC"/>
    <w:rsid w:val="00020EC4"/>
    <w:rsid w:val="000221B4"/>
    <w:rsid w:val="0003004D"/>
    <w:rsid w:val="00047AAA"/>
    <w:rsid w:val="00052B32"/>
    <w:rsid w:val="00060860"/>
    <w:rsid w:val="00087658"/>
    <w:rsid w:val="0009041C"/>
    <w:rsid w:val="00093E9D"/>
    <w:rsid w:val="0009599B"/>
    <w:rsid w:val="000A1322"/>
    <w:rsid w:val="000A5A8B"/>
    <w:rsid w:val="000B0342"/>
    <w:rsid w:val="000B1F91"/>
    <w:rsid w:val="000B3CF5"/>
    <w:rsid w:val="000B7DA5"/>
    <w:rsid w:val="000C50BD"/>
    <w:rsid w:val="000D2C8C"/>
    <w:rsid w:val="000E0FED"/>
    <w:rsid w:val="000E3C85"/>
    <w:rsid w:val="000F74FB"/>
    <w:rsid w:val="00112347"/>
    <w:rsid w:val="00127926"/>
    <w:rsid w:val="00130573"/>
    <w:rsid w:val="00161CDC"/>
    <w:rsid w:val="001625C8"/>
    <w:rsid w:val="001639AB"/>
    <w:rsid w:val="00163DF6"/>
    <w:rsid w:val="00186EED"/>
    <w:rsid w:val="001D394F"/>
    <w:rsid w:val="001D45F4"/>
    <w:rsid w:val="001D48E7"/>
    <w:rsid w:val="001F33BC"/>
    <w:rsid w:val="00200133"/>
    <w:rsid w:val="00204AEA"/>
    <w:rsid w:val="002119E3"/>
    <w:rsid w:val="00222464"/>
    <w:rsid w:val="00231822"/>
    <w:rsid w:val="0024642A"/>
    <w:rsid w:val="002474CD"/>
    <w:rsid w:val="00253BC6"/>
    <w:rsid w:val="002630D6"/>
    <w:rsid w:val="0028012E"/>
    <w:rsid w:val="00286375"/>
    <w:rsid w:val="00287124"/>
    <w:rsid w:val="002A1F66"/>
    <w:rsid w:val="002A6E92"/>
    <w:rsid w:val="002B5F2F"/>
    <w:rsid w:val="002D04F3"/>
    <w:rsid w:val="002D7124"/>
    <w:rsid w:val="002E203E"/>
    <w:rsid w:val="002E20AE"/>
    <w:rsid w:val="0031334A"/>
    <w:rsid w:val="003139D8"/>
    <w:rsid w:val="003202B2"/>
    <w:rsid w:val="00325638"/>
    <w:rsid w:val="00343A78"/>
    <w:rsid w:val="00370013"/>
    <w:rsid w:val="00373951"/>
    <w:rsid w:val="0038293F"/>
    <w:rsid w:val="003A519F"/>
    <w:rsid w:val="003A6F55"/>
    <w:rsid w:val="003C22CD"/>
    <w:rsid w:val="003C2558"/>
    <w:rsid w:val="003E0699"/>
    <w:rsid w:val="003F2B03"/>
    <w:rsid w:val="003F55E2"/>
    <w:rsid w:val="003F5F0D"/>
    <w:rsid w:val="003F680B"/>
    <w:rsid w:val="00406D87"/>
    <w:rsid w:val="004156FC"/>
    <w:rsid w:val="00442933"/>
    <w:rsid w:val="00452EC0"/>
    <w:rsid w:val="00456AC6"/>
    <w:rsid w:val="00456CAA"/>
    <w:rsid w:val="00460033"/>
    <w:rsid w:val="004743E1"/>
    <w:rsid w:val="00476CCE"/>
    <w:rsid w:val="00476F47"/>
    <w:rsid w:val="00477165"/>
    <w:rsid w:val="0049166C"/>
    <w:rsid w:val="004921B6"/>
    <w:rsid w:val="004947E7"/>
    <w:rsid w:val="004A17C1"/>
    <w:rsid w:val="004A3224"/>
    <w:rsid w:val="004B05CE"/>
    <w:rsid w:val="004B3A62"/>
    <w:rsid w:val="004F33BC"/>
    <w:rsid w:val="005324B3"/>
    <w:rsid w:val="005411FD"/>
    <w:rsid w:val="0054314C"/>
    <w:rsid w:val="0055149B"/>
    <w:rsid w:val="00574C87"/>
    <w:rsid w:val="00580BF5"/>
    <w:rsid w:val="00582E09"/>
    <w:rsid w:val="005877CB"/>
    <w:rsid w:val="005933BC"/>
    <w:rsid w:val="005979EE"/>
    <w:rsid w:val="005A6ABB"/>
    <w:rsid w:val="005B6546"/>
    <w:rsid w:val="005C3E2D"/>
    <w:rsid w:val="00605F9F"/>
    <w:rsid w:val="00633373"/>
    <w:rsid w:val="00680529"/>
    <w:rsid w:val="0068485B"/>
    <w:rsid w:val="00696502"/>
    <w:rsid w:val="006A00ED"/>
    <w:rsid w:val="006A57FC"/>
    <w:rsid w:val="006C2FEE"/>
    <w:rsid w:val="006C6406"/>
    <w:rsid w:val="006E1AE6"/>
    <w:rsid w:val="006F39ED"/>
    <w:rsid w:val="00700A08"/>
    <w:rsid w:val="0072415E"/>
    <w:rsid w:val="00727A2A"/>
    <w:rsid w:val="007543C7"/>
    <w:rsid w:val="00756073"/>
    <w:rsid w:val="00757213"/>
    <w:rsid w:val="00776B8F"/>
    <w:rsid w:val="007779D1"/>
    <w:rsid w:val="0078212D"/>
    <w:rsid w:val="00791203"/>
    <w:rsid w:val="00797A5C"/>
    <w:rsid w:val="007C0A6D"/>
    <w:rsid w:val="007D1C2C"/>
    <w:rsid w:val="007E5354"/>
    <w:rsid w:val="007F0953"/>
    <w:rsid w:val="007F6B76"/>
    <w:rsid w:val="00804751"/>
    <w:rsid w:val="00821CF9"/>
    <w:rsid w:val="00822260"/>
    <w:rsid w:val="008337CA"/>
    <w:rsid w:val="008379DE"/>
    <w:rsid w:val="00856B31"/>
    <w:rsid w:val="008619C9"/>
    <w:rsid w:val="00875927"/>
    <w:rsid w:val="00880828"/>
    <w:rsid w:val="00893530"/>
    <w:rsid w:val="00894D39"/>
    <w:rsid w:val="008C7BA7"/>
    <w:rsid w:val="008D6945"/>
    <w:rsid w:val="008F2FCA"/>
    <w:rsid w:val="00913ADC"/>
    <w:rsid w:val="00917F8E"/>
    <w:rsid w:val="00925DAC"/>
    <w:rsid w:val="009356D4"/>
    <w:rsid w:val="00935957"/>
    <w:rsid w:val="0094133C"/>
    <w:rsid w:val="00946599"/>
    <w:rsid w:val="00955767"/>
    <w:rsid w:val="00977C68"/>
    <w:rsid w:val="00992CA2"/>
    <w:rsid w:val="00993D45"/>
    <w:rsid w:val="009C61E1"/>
    <w:rsid w:val="009D046F"/>
    <w:rsid w:val="009E4E5C"/>
    <w:rsid w:val="009E661E"/>
    <w:rsid w:val="00A05FFA"/>
    <w:rsid w:val="00A12247"/>
    <w:rsid w:val="00A204C5"/>
    <w:rsid w:val="00A278D3"/>
    <w:rsid w:val="00A47D26"/>
    <w:rsid w:val="00A65806"/>
    <w:rsid w:val="00A67202"/>
    <w:rsid w:val="00A8575C"/>
    <w:rsid w:val="00A86139"/>
    <w:rsid w:val="00A902BF"/>
    <w:rsid w:val="00AB39E9"/>
    <w:rsid w:val="00AB65C7"/>
    <w:rsid w:val="00AB7876"/>
    <w:rsid w:val="00AC5B3E"/>
    <w:rsid w:val="00AD0854"/>
    <w:rsid w:val="00AD34A5"/>
    <w:rsid w:val="00AE5CAC"/>
    <w:rsid w:val="00AE65B3"/>
    <w:rsid w:val="00AF2A46"/>
    <w:rsid w:val="00AF594D"/>
    <w:rsid w:val="00B20492"/>
    <w:rsid w:val="00B3151A"/>
    <w:rsid w:val="00B45DB2"/>
    <w:rsid w:val="00B7293A"/>
    <w:rsid w:val="00B874C7"/>
    <w:rsid w:val="00BA0F51"/>
    <w:rsid w:val="00BB0F4B"/>
    <w:rsid w:val="00BC18D5"/>
    <w:rsid w:val="00BD7A96"/>
    <w:rsid w:val="00BF12CB"/>
    <w:rsid w:val="00C04B22"/>
    <w:rsid w:val="00C065AD"/>
    <w:rsid w:val="00C124AC"/>
    <w:rsid w:val="00C13919"/>
    <w:rsid w:val="00C13EA0"/>
    <w:rsid w:val="00C17D0F"/>
    <w:rsid w:val="00C200AA"/>
    <w:rsid w:val="00C216BF"/>
    <w:rsid w:val="00C22468"/>
    <w:rsid w:val="00C24B0F"/>
    <w:rsid w:val="00C33C48"/>
    <w:rsid w:val="00C33EB4"/>
    <w:rsid w:val="00C63C39"/>
    <w:rsid w:val="00C72843"/>
    <w:rsid w:val="00C73498"/>
    <w:rsid w:val="00C75AD9"/>
    <w:rsid w:val="00C87630"/>
    <w:rsid w:val="00CA3232"/>
    <w:rsid w:val="00CA63BF"/>
    <w:rsid w:val="00CE121D"/>
    <w:rsid w:val="00CF1798"/>
    <w:rsid w:val="00D06A65"/>
    <w:rsid w:val="00D174D6"/>
    <w:rsid w:val="00D2057F"/>
    <w:rsid w:val="00D2225F"/>
    <w:rsid w:val="00D4739D"/>
    <w:rsid w:val="00D511CA"/>
    <w:rsid w:val="00D709DB"/>
    <w:rsid w:val="00D91C19"/>
    <w:rsid w:val="00D92D87"/>
    <w:rsid w:val="00DE7039"/>
    <w:rsid w:val="00DE72DD"/>
    <w:rsid w:val="00E06B6C"/>
    <w:rsid w:val="00E23442"/>
    <w:rsid w:val="00E27ECF"/>
    <w:rsid w:val="00E458DB"/>
    <w:rsid w:val="00E45C03"/>
    <w:rsid w:val="00E45E41"/>
    <w:rsid w:val="00E46DAD"/>
    <w:rsid w:val="00E50B00"/>
    <w:rsid w:val="00E743DB"/>
    <w:rsid w:val="00E81922"/>
    <w:rsid w:val="00E953F2"/>
    <w:rsid w:val="00EA32BB"/>
    <w:rsid w:val="00EB49A8"/>
    <w:rsid w:val="00ED0F29"/>
    <w:rsid w:val="00ED2AE7"/>
    <w:rsid w:val="00ED6ED8"/>
    <w:rsid w:val="00EE34C0"/>
    <w:rsid w:val="00EF0685"/>
    <w:rsid w:val="00EF4B7F"/>
    <w:rsid w:val="00EF5C35"/>
    <w:rsid w:val="00EF5F91"/>
    <w:rsid w:val="00F311E2"/>
    <w:rsid w:val="00F406EF"/>
    <w:rsid w:val="00F4328F"/>
    <w:rsid w:val="00F872A3"/>
    <w:rsid w:val="00FA5412"/>
    <w:rsid w:val="00FC38AA"/>
    <w:rsid w:val="00FC4BA9"/>
    <w:rsid w:val="00FD00EC"/>
    <w:rsid w:val="00FD689E"/>
    <w:rsid w:val="00FF1093"/>
    <w:rsid w:val="00FF2B0D"/>
    <w:rsid w:val="00FF3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4F33BC"/>
    <w:pPr>
      <w:spacing w:before="100" w:beforeAutospacing="1" w:after="100" w:afterAutospacing="1"/>
      <w:outlineLvl w:val="2"/>
    </w:pPr>
    <w:rPr>
      <w:b/>
      <w:bCs/>
      <w:sz w:val="27"/>
      <w:szCs w:val="27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uiPriority w:val="99"/>
    <w:unhideWhenUsed/>
    <w:rsid w:val="002B5F2F"/>
    <w:rPr>
      <w:color w:val="0000FF"/>
      <w:u w:val="single"/>
    </w:rPr>
  </w:style>
  <w:style w:type="paragraph" w:customStyle="1" w:styleId="ConsPlusNormal">
    <w:name w:val="ConsPlusNormal"/>
    <w:rsid w:val="001F33BC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note text"/>
    <w:basedOn w:val="a"/>
    <w:link w:val="a5"/>
    <w:uiPriority w:val="99"/>
    <w:unhideWhenUsed/>
    <w:rsid w:val="001F33BC"/>
    <w:pPr>
      <w:spacing w:after="200" w:line="276" w:lineRule="auto"/>
    </w:pPr>
    <w:rPr>
      <w:rFonts w:ascii="Calibri" w:hAnsi="Calibri"/>
      <w:sz w:val="20"/>
      <w:szCs w:val="20"/>
      <w:lang/>
    </w:rPr>
  </w:style>
  <w:style w:type="character" w:customStyle="1" w:styleId="a5">
    <w:name w:val="Текст сноски Знак"/>
    <w:link w:val="a4"/>
    <w:uiPriority w:val="99"/>
    <w:rsid w:val="001F33BC"/>
    <w:rPr>
      <w:rFonts w:ascii="Calibri" w:hAnsi="Calibri"/>
    </w:rPr>
  </w:style>
  <w:style w:type="character" w:styleId="a6">
    <w:name w:val="footnote reference"/>
    <w:uiPriority w:val="99"/>
    <w:semiHidden/>
    <w:unhideWhenUsed/>
    <w:rsid w:val="001F33BC"/>
    <w:rPr>
      <w:vertAlign w:val="superscript"/>
    </w:rPr>
  </w:style>
  <w:style w:type="paragraph" w:styleId="a7">
    <w:name w:val="List Paragraph"/>
    <w:basedOn w:val="a"/>
    <w:uiPriority w:val="34"/>
    <w:qFormat/>
    <w:rsid w:val="007F6B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semiHidden/>
    <w:unhideWhenUsed/>
    <w:rsid w:val="00DE72DD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DE72DD"/>
    <w:rPr>
      <w:b/>
      <w:bCs/>
    </w:rPr>
  </w:style>
  <w:style w:type="character" w:customStyle="1" w:styleId="apple-converted-space">
    <w:name w:val="apple-converted-space"/>
    <w:basedOn w:val="a0"/>
    <w:rsid w:val="00DE72DD"/>
  </w:style>
  <w:style w:type="character" w:customStyle="1" w:styleId="fileinfo">
    <w:name w:val="fileinfo"/>
    <w:basedOn w:val="a0"/>
    <w:rsid w:val="00DE72DD"/>
  </w:style>
  <w:style w:type="character" w:customStyle="1" w:styleId="time">
    <w:name w:val="time"/>
    <w:basedOn w:val="a0"/>
    <w:rsid w:val="00DE72DD"/>
  </w:style>
  <w:style w:type="table" w:styleId="aa">
    <w:name w:val="Table Grid"/>
    <w:basedOn w:val="a1"/>
    <w:rsid w:val="003A51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F33BC"/>
    <w:rPr>
      <w:b/>
      <w:bCs/>
      <w:sz w:val="27"/>
      <w:szCs w:val="27"/>
    </w:rPr>
  </w:style>
  <w:style w:type="character" w:customStyle="1" w:styleId="ab">
    <w:name w:val="Гипертекстовая ссылка"/>
    <w:uiPriority w:val="99"/>
    <w:rsid w:val="00BC18D5"/>
    <w:rPr>
      <w:rFonts w:cs="Times New Roman"/>
      <w:b w:val="0"/>
      <w:color w:val="106BBE"/>
    </w:rPr>
  </w:style>
  <w:style w:type="paragraph" w:customStyle="1" w:styleId="p5">
    <w:name w:val="p5"/>
    <w:basedOn w:val="a"/>
    <w:rsid w:val="00EE34C0"/>
    <w:pPr>
      <w:spacing w:before="100" w:beforeAutospacing="1" w:after="100" w:afterAutospacing="1"/>
    </w:pPr>
  </w:style>
  <w:style w:type="paragraph" w:customStyle="1" w:styleId="1">
    <w:name w:val="Название1"/>
    <w:basedOn w:val="a"/>
    <w:rsid w:val="00456CAA"/>
    <w:pPr>
      <w:ind w:firstLine="567"/>
      <w:jc w:val="center"/>
    </w:pPr>
    <w:rPr>
      <w:b/>
      <w:sz w:val="28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FD00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D00EC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FD00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D00EC"/>
    <w:rPr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D174D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174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7DFF4-9DB4-4D07-9A9D-466A5F326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825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6660</CharactersWithSpaces>
  <SharedDoc>false</SharedDoc>
  <HLinks>
    <vt:vector size="18" baseType="variant">
      <vt:variant>
        <vt:i4>327747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P633</vt:lpwstr>
      </vt:variant>
      <vt:variant>
        <vt:i4>65602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P627</vt:lpwstr>
      </vt:variant>
      <vt:variant>
        <vt:i4>458818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P621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Gates</dc:creator>
  <cp:lastModifiedBy>User</cp:lastModifiedBy>
  <cp:revision>3</cp:revision>
  <cp:lastPrinted>2019-01-22T12:05:00Z</cp:lastPrinted>
  <dcterms:created xsi:type="dcterms:W3CDTF">2019-02-01T08:25:00Z</dcterms:created>
  <dcterms:modified xsi:type="dcterms:W3CDTF">2019-02-01T08:25:00Z</dcterms:modified>
</cp:coreProperties>
</file>